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FCD" w:rsidRDefault="00130FCD" w:rsidP="00130FCD">
      <w:pPr>
        <w:tabs>
          <w:tab w:val="left" w:pos="5245"/>
        </w:tabs>
        <w:ind w:left="5245" w:right="-186"/>
        <w:jc w:val="left"/>
        <w:rPr>
          <w:rFonts w:ascii="Times New Roman" w:hAnsi="Times New Roman"/>
          <w:sz w:val="28"/>
          <w:szCs w:val="28"/>
        </w:rPr>
      </w:pPr>
    </w:p>
    <w:p w:rsidR="00130FCD" w:rsidRDefault="00130FCD" w:rsidP="00130FCD">
      <w:pPr>
        <w:tabs>
          <w:tab w:val="left" w:pos="5245"/>
        </w:tabs>
        <w:ind w:left="5245" w:right="-186"/>
        <w:jc w:val="left"/>
        <w:rPr>
          <w:rFonts w:ascii="Times New Roman" w:hAnsi="Times New Roman"/>
          <w:sz w:val="28"/>
          <w:szCs w:val="28"/>
        </w:rPr>
      </w:pPr>
    </w:p>
    <w:p w:rsidR="00594338" w:rsidRDefault="00594338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  <w:r w:rsidR="007D46AB">
        <w:rPr>
          <w:rFonts w:ascii="Times New Roman" w:hAnsi="Times New Roman"/>
          <w:sz w:val="28"/>
          <w:szCs w:val="28"/>
        </w:rPr>
        <w:t>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</w:t>
      </w:r>
      <w:r w:rsidR="007D46AB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7D46AB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</w:t>
      </w:r>
      <w:r w:rsidR="007D46AB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7D46AB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"/>
        <w:gridCol w:w="2460"/>
        <w:gridCol w:w="14"/>
        <w:gridCol w:w="359"/>
        <w:gridCol w:w="6806"/>
        <w:gridCol w:w="30"/>
        <w:gridCol w:w="15"/>
      </w:tblGrid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7D46A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</w:t>
            </w:r>
            <w:r w:rsidR="007D46A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7D46A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AC231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B258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2E430A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50D26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0D26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-повышение уровня комфортности и чистоты в населе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ных пунктах, расположенных на территории поселения;  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Кубанец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уровнем благоустройства территории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  <w:r w:rsidR="00AE1D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0572B8" w:rsidRDefault="00AE1D2F" w:rsidP="00AE1D2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-создание безбарьерной среды для маломобильных групп населения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E709A3" w:rsidRDefault="00223011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50D26"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приятий по благоустройству территории поселения;</w:t>
            </w:r>
          </w:p>
          <w:p w:rsidR="00BE4E07" w:rsidRDefault="00AE1D2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-обустройство пандусов</w:t>
            </w:r>
            <w:r w:rsidR="00BE4E0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1D2F" w:rsidRPr="000572B8" w:rsidRDefault="00BE4E07" w:rsidP="00BE4E0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525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4E07">
              <w:rPr>
                <w:rFonts w:ascii="Times New Roman" w:hAnsi="Times New Roman"/>
                <w:sz w:val="28"/>
                <w:szCs w:val="28"/>
              </w:rPr>
              <w:t>Создание безбарьерной среды маломобильных групп населения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4E07">
              <w:rPr>
                <w:rFonts w:ascii="Times New Roman" w:hAnsi="Times New Roman"/>
                <w:sz w:val="28"/>
                <w:szCs w:val="28"/>
              </w:rPr>
              <w:t>(установка средств вызова персонала для маломобильных граждан, установка тактильных табличек и указателей в административном здании, установка тактильной плитки)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доля площади территорий, очищенных от сорной и карантинной растительности, сухостойных, больных и аварийных деревьев</w:t>
            </w:r>
            <w:r w:rsidR="00BE4E0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6157" w:rsidRDefault="00BE4E0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</w:t>
            </w:r>
            <w:r w:rsidR="002F6157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приобретенного игрового оборудования</w:t>
            </w:r>
            <w:r w:rsidR="002F61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6157" w:rsidRDefault="00BE4E0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</w:t>
            </w:r>
            <w:r w:rsidR="002F6157">
              <w:rPr>
                <w:rFonts w:ascii="Times New Roman" w:hAnsi="Times New Roman"/>
                <w:sz w:val="28"/>
                <w:szCs w:val="28"/>
              </w:rPr>
              <w:t>оличество разработанных сметных документаций по проектам благоустройства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E4E07" w:rsidRDefault="00BE4E0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количество установленных тактильных табличек и указателей;</w:t>
            </w:r>
          </w:p>
          <w:p w:rsidR="00BE4E07" w:rsidRDefault="00BE4E0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-количество человек, принятых по договорам возмездного оказания услуг (за уборку территории кладбища)</w:t>
            </w:r>
          </w:p>
          <w:p w:rsidR="00DA79F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DA79F3" w:rsidP="007D46A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7D46A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 w:rsidR="007D46A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4F7F43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Объемы бюджетных </w:t>
            </w: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ассигнований муниципальной программы</w:t>
            </w:r>
            <w:bookmarkEnd w:id="2"/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3375,4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751,6</w:t>
            </w:r>
            <w:r w:rsidR="003048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62514E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1236,9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1386,9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3375,4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2148BB" w:rsidRDefault="0062514E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751,6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1236,9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1386,9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аевого бюджета- 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24003F" w:rsidRDefault="0062514E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:rsidR="0024003F" w:rsidRPr="002148BB" w:rsidRDefault="0062514E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8372F0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федерального бюджета- 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372F0" w:rsidRDefault="0062514E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2F0" w:rsidRDefault="0062514E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тыс. рублей;</w:t>
            </w:r>
          </w:p>
          <w:p w:rsidR="008372F0" w:rsidRPr="002148BB" w:rsidRDefault="0062514E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50D2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After w:val="2"/>
          <w:wAfter w:w="45" w:type="dxa"/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6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лизации данного вопроса является создание условий комфортного и безопасн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го проживания граждан, формирование современной поселковой инфрастру</w:t>
      </w:r>
      <w:r w:rsidRPr="00D0749A">
        <w:rPr>
          <w:rFonts w:ascii="Times New Roman" w:hAnsi="Times New Roman"/>
          <w:sz w:val="28"/>
          <w:szCs w:val="28"/>
        </w:rPr>
        <w:t>к</w:t>
      </w:r>
      <w:r w:rsidRPr="00D0749A">
        <w:rPr>
          <w:rFonts w:ascii="Times New Roman" w:hAnsi="Times New Roman"/>
          <w:sz w:val="28"/>
          <w:szCs w:val="28"/>
        </w:rPr>
        <w:t>туры. Содержание территории в чистоте и проведение прочих мероприятий по благоустройству, способствует созданию благоприятных условий саморазв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тия, эстетического воспитания подрастающего поколения.   </w:t>
      </w:r>
    </w:p>
    <w:p w:rsidR="00D50D26" w:rsidRPr="00D0749A" w:rsidRDefault="00D50D26" w:rsidP="007D46AB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тивное отношение жителей к элементам благоустройства: приводятся в неудо</w:t>
      </w:r>
      <w:r w:rsidRPr="00D0749A">
        <w:rPr>
          <w:rFonts w:ascii="Times New Roman" w:hAnsi="Times New Roman"/>
          <w:sz w:val="28"/>
          <w:szCs w:val="28"/>
        </w:rPr>
        <w:t>в</w:t>
      </w:r>
      <w:r w:rsidRPr="00D0749A">
        <w:rPr>
          <w:rFonts w:ascii="Times New Roman" w:hAnsi="Times New Roman"/>
          <w:sz w:val="28"/>
          <w:szCs w:val="28"/>
        </w:rPr>
        <w:t>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</w:t>
      </w:r>
      <w:r w:rsidRPr="00D0749A">
        <w:rPr>
          <w:rFonts w:ascii="Times New Roman" w:hAnsi="Times New Roman"/>
          <w:sz w:val="28"/>
          <w:szCs w:val="28"/>
        </w:rPr>
        <w:t>ю</w:t>
      </w:r>
      <w:r w:rsidRPr="00D0749A">
        <w:rPr>
          <w:rFonts w:ascii="Times New Roman" w:hAnsi="Times New Roman"/>
          <w:sz w:val="28"/>
          <w:szCs w:val="28"/>
        </w:rPr>
        <w:t>щим элементам благоустройства.</w:t>
      </w:r>
    </w:p>
    <w:p w:rsidR="00D50D26" w:rsidRPr="00D0749A" w:rsidRDefault="00DA79F3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202</w:t>
      </w:r>
      <w:r w:rsidR="007D46AB">
        <w:rPr>
          <w:rFonts w:ascii="Times New Roman" w:hAnsi="Times New Roman"/>
          <w:sz w:val="28"/>
          <w:szCs w:val="28"/>
        </w:rPr>
        <w:t>4</w:t>
      </w:r>
      <w:r w:rsidR="0032144D">
        <w:rPr>
          <w:rFonts w:ascii="Times New Roman" w:hAnsi="Times New Roman"/>
          <w:sz w:val="28"/>
          <w:szCs w:val="28"/>
        </w:rPr>
        <w:t>-202</w:t>
      </w:r>
      <w:r w:rsidR="007D46AB">
        <w:rPr>
          <w:rFonts w:ascii="Times New Roman" w:hAnsi="Times New Roman"/>
          <w:sz w:val="28"/>
          <w:szCs w:val="28"/>
        </w:rPr>
        <w:t>6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ления: «За лучшее проведение работ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lastRenderedPageBreak/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>влекать жителей к участию в работах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</w:t>
      </w:r>
      <w:r w:rsidR="00D50D26" w:rsidRPr="00D0749A">
        <w:rPr>
          <w:rFonts w:ascii="Times New Roman" w:hAnsi="Times New Roman"/>
          <w:sz w:val="28"/>
          <w:szCs w:val="28"/>
        </w:rPr>
        <w:t>е</w:t>
      </w:r>
      <w:r w:rsidR="00D50D26" w:rsidRPr="00D0749A">
        <w:rPr>
          <w:rFonts w:ascii="Times New Roman" w:hAnsi="Times New Roman"/>
          <w:sz w:val="28"/>
          <w:szCs w:val="28"/>
        </w:rPr>
        <w:t>скую среду Тимашевского района.</w:t>
      </w:r>
    </w:p>
    <w:p w:rsidR="00D50D26" w:rsidRPr="00D0749A" w:rsidRDefault="00D50D26" w:rsidP="007D46A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7D46A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Кроме того, необходимо создать действенную систему взаимодействия с жителями населенных пунктов по вопросам благоустройства и санитарной очистке </w:t>
      </w:r>
      <w:r w:rsidR="00DA79F3" w:rsidRPr="00D0749A">
        <w:rPr>
          <w:rFonts w:ascii="Times New Roman" w:hAnsi="Times New Roman"/>
          <w:sz w:val="28"/>
          <w:szCs w:val="28"/>
        </w:rPr>
        <w:t>Придворовых</w:t>
      </w:r>
      <w:r w:rsidRPr="00D0749A"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D0749A" w:rsidRPr="00D0749A" w:rsidRDefault="00D0749A" w:rsidP="007D46AB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7D46A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Для решения данной проблемы требуется участие и взаимодействие органов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организаций.</w:t>
      </w:r>
    </w:p>
    <w:p w:rsidR="00D50D26" w:rsidRPr="00D0749A" w:rsidRDefault="00D50D26" w:rsidP="007D46A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 В </w:t>
      </w:r>
      <w:r w:rsidR="00DA79F3" w:rsidRPr="00D0749A">
        <w:rPr>
          <w:rFonts w:ascii="Times New Roman" w:hAnsi="Times New Roman"/>
          <w:sz w:val="28"/>
          <w:szCs w:val="28"/>
        </w:rPr>
        <w:t>настоящее,</w:t>
      </w:r>
      <w:r w:rsidRPr="00D0749A">
        <w:rPr>
          <w:rFonts w:ascii="Times New Roman" w:hAnsi="Times New Roman"/>
          <w:sz w:val="28"/>
          <w:szCs w:val="28"/>
        </w:rPr>
        <w:t xml:space="preserve"> </w:t>
      </w:r>
      <w:r w:rsidR="007D46AB">
        <w:rPr>
          <w:rFonts w:ascii="Times New Roman" w:hAnsi="Times New Roman"/>
          <w:sz w:val="28"/>
          <w:szCs w:val="28"/>
        </w:rPr>
        <w:t>врем</w:t>
      </w:r>
      <w:r w:rsidR="00DA79F3" w:rsidRPr="00D0749A">
        <w:rPr>
          <w:rFonts w:ascii="Times New Roman" w:hAnsi="Times New Roman"/>
          <w:sz w:val="28"/>
          <w:szCs w:val="28"/>
        </w:rPr>
        <w:t>я,</w:t>
      </w:r>
      <w:r w:rsidRPr="00D0749A">
        <w:rPr>
          <w:rFonts w:ascii="Times New Roman" w:hAnsi="Times New Roman"/>
          <w:sz w:val="28"/>
          <w:szCs w:val="28"/>
        </w:rPr>
        <w:t xml:space="preserve"> имеет место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D50D26" w:rsidRPr="00D0749A" w:rsidRDefault="00D50D26" w:rsidP="007D46AB">
      <w:pPr>
        <w:pStyle w:val="printj"/>
        <w:suppressAutoHyphens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закрепленных территорий организаци</w:t>
      </w:r>
      <w:r w:rsidR="007D46AB">
        <w:rPr>
          <w:sz w:val="28"/>
          <w:szCs w:val="28"/>
        </w:rPr>
        <w:t xml:space="preserve">и, расположенные на территории </w:t>
      </w:r>
      <w:r w:rsidRPr="00D0749A">
        <w:rPr>
          <w:sz w:val="28"/>
          <w:szCs w:val="28"/>
        </w:rPr>
        <w:t xml:space="preserve">поселения. </w:t>
      </w:r>
    </w:p>
    <w:p w:rsidR="00D50D26" w:rsidRPr="00D0749A" w:rsidRDefault="00D50D26" w:rsidP="007D46AB">
      <w:pPr>
        <w:pStyle w:val="printj"/>
        <w:suppressAutoHyphens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расходов.</w:t>
      </w:r>
    </w:p>
    <w:p w:rsidR="00D50D26" w:rsidRPr="00D0749A" w:rsidRDefault="00D50D26" w:rsidP="007D46AB">
      <w:pPr>
        <w:pStyle w:val="printj"/>
        <w:suppressAutoHyphens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D50D26" w:rsidRPr="00D0749A" w:rsidRDefault="00D50D26" w:rsidP="007D46AB">
      <w:pPr>
        <w:pStyle w:val="printj"/>
        <w:suppressAutoHyphens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D50D26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046D" w:rsidRPr="00D0749A" w:rsidRDefault="0064046D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территории 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сельского поселения Кубанец Тимашевского района, повышению комфортности граждан, создание комфортной среды для проживания населения. </w:t>
      </w:r>
    </w:p>
    <w:p w:rsidR="004F7F43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Программы осуществляется путем решения следующих задач: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 xml:space="preserve">-создание </w:t>
      </w:r>
      <w:proofErr w:type="gramStart"/>
      <w:r w:rsidRPr="00DB3671"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 w:rsidRPr="00DB367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благоустройства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-улучшение экологической обстановки на территории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-стимулирование и развитие организации прочих мероприятий по благоустройству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прочих мероприятий по благоустройству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поселения, улучшения санитарно – эпидемиологического состояния территории;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единого порядка содержания территорий.</w:t>
      </w:r>
    </w:p>
    <w:p w:rsidR="004F7F43" w:rsidRPr="00A7556F" w:rsidRDefault="00A7556F" w:rsidP="00A7556F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целевых показателей муниципальной программы приводится в Приложении 2.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</w:t>
      </w:r>
      <w:r w:rsidR="00DA79F3">
        <w:rPr>
          <w:rFonts w:ascii="Times New Roman" w:hAnsi="Times New Roman"/>
          <w:sz w:val="28"/>
          <w:szCs w:val="28"/>
          <w:lang w:eastAsia="ru-RU"/>
        </w:rPr>
        <w:t>ии муниципальной программы - 202</w:t>
      </w:r>
      <w:r w:rsidR="007D46AB">
        <w:rPr>
          <w:rFonts w:ascii="Times New Roman" w:hAnsi="Times New Roman"/>
          <w:sz w:val="28"/>
          <w:szCs w:val="28"/>
          <w:lang w:eastAsia="ru-RU"/>
        </w:rPr>
        <w:t>4</w:t>
      </w:r>
      <w:r w:rsidR="00A7556F">
        <w:rPr>
          <w:rFonts w:ascii="Times New Roman" w:hAnsi="Times New Roman"/>
          <w:sz w:val="28"/>
          <w:szCs w:val="28"/>
          <w:lang w:eastAsia="ru-RU"/>
        </w:rPr>
        <w:t> - 202</w:t>
      </w:r>
      <w:r w:rsidR="007D46AB">
        <w:rPr>
          <w:rFonts w:ascii="Times New Roman" w:hAnsi="Times New Roman"/>
          <w:sz w:val="28"/>
          <w:szCs w:val="28"/>
          <w:lang w:eastAsia="ru-RU"/>
        </w:rPr>
        <w:t>6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4F7F43" w:rsidRDefault="004F7F43" w:rsidP="007D46AB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4079A1">
        <w:rPr>
          <w:rFonts w:ascii="Times New Roman" w:hAnsi="Times New Roman"/>
          <w:sz w:val="28"/>
          <w:szCs w:val="28"/>
        </w:rPr>
        <w:t>«</w:t>
      </w:r>
      <w:r w:rsidR="00A7556F">
        <w:rPr>
          <w:rFonts w:ascii="Times New Roman" w:hAnsi="Times New Roman"/>
          <w:sz w:val="28"/>
          <w:szCs w:val="28"/>
        </w:rPr>
        <w:t>Мероприятия по благоустройству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4F7F43" w:rsidRDefault="007D46AB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2713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E2713A">
        <w:rPr>
          <w:rFonts w:ascii="Times New Roman" w:hAnsi="Times New Roman"/>
          <w:sz w:val="28"/>
          <w:szCs w:val="28"/>
        </w:rPr>
        <w:t>. С</w:t>
      </w:r>
      <w:r w:rsidR="004F7F43">
        <w:rPr>
          <w:rFonts w:ascii="Times New Roman" w:hAnsi="Times New Roman"/>
          <w:sz w:val="28"/>
          <w:szCs w:val="28"/>
        </w:rPr>
        <w:t>анитарная очистка территории поселения от мусора, сорной и карантинной растительности.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и ликвидация несанкционированных свалок;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</w:t>
      </w:r>
      <w:r w:rsidR="002F6157">
        <w:rPr>
          <w:rFonts w:ascii="Times New Roman" w:hAnsi="Times New Roman"/>
          <w:sz w:val="28"/>
          <w:szCs w:val="28"/>
        </w:rPr>
        <w:t>ведении работ по ее уничтожению;</w:t>
      </w:r>
    </w:p>
    <w:p w:rsidR="004F7F43" w:rsidRDefault="007D46AB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022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6022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022A9">
        <w:rPr>
          <w:rFonts w:ascii="Times New Roman" w:hAnsi="Times New Roman"/>
          <w:sz w:val="28"/>
          <w:szCs w:val="28"/>
        </w:rPr>
        <w:t>О</w:t>
      </w:r>
      <w:r w:rsidR="004F7F43">
        <w:rPr>
          <w:rFonts w:ascii="Times New Roman" w:hAnsi="Times New Roman"/>
          <w:sz w:val="28"/>
          <w:szCs w:val="28"/>
        </w:rPr>
        <w:t xml:space="preserve">бустройство поселения (приобретение </w:t>
      </w:r>
      <w:r>
        <w:rPr>
          <w:rFonts w:ascii="Times New Roman" w:hAnsi="Times New Roman"/>
          <w:sz w:val="28"/>
          <w:szCs w:val="28"/>
        </w:rPr>
        <w:t xml:space="preserve">и установка </w:t>
      </w:r>
      <w:r w:rsidR="004F7F43">
        <w:rPr>
          <w:rFonts w:ascii="Times New Roman" w:hAnsi="Times New Roman"/>
          <w:sz w:val="28"/>
          <w:szCs w:val="28"/>
        </w:rPr>
        <w:t>детских игровых площадок</w:t>
      </w:r>
      <w:r w:rsidR="006022A9">
        <w:rPr>
          <w:rFonts w:ascii="Times New Roman" w:hAnsi="Times New Roman"/>
          <w:sz w:val="28"/>
          <w:szCs w:val="28"/>
        </w:rPr>
        <w:t>, тренажеров</w:t>
      </w:r>
      <w:r>
        <w:rPr>
          <w:rFonts w:ascii="Times New Roman" w:hAnsi="Times New Roman"/>
          <w:sz w:val="28"/>
          <w:szCs w:val="28"/>
        </w:rPr>
        <w:t>, лавочек, урн)</w:t>
      </w:r>
    </w:p>
    <w:p w:rsidR="0062514E" w:rsidRDefault="007D46AB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022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3. </w:t>
      </w:r>
      <w:r w:rsidR="006022A9">
        <w:rPr>
          <w:rFonts w:ascii="Times New Roman" w:hAnsi="Times New Roman"/>
          <w:sz w:val="28"/>
          <w:szCs w:val="28"/>
        </w:rPr>
        <w:t>О</w:t>
      </w:r>
      <w:r w:rsidR="004F7F43">
        <w:rPr>
          <w:rFonts w:ascii="Times New Roman" w:hAnsi="Times New Roman"/>
          <w:sz w:val="28"/>
          <w:szCs w:val="28"/>
        </w:rPr>
        <w:t>бустройство поселения (услуги вышки</w:t>
      </w:r>
      <w:r w:rsidR="0062514E">
        <w:rPr>
          <w:rFonts w:ascii="Times New Roman" w:hAnsi="Times New Roman"/>
          <w:sz w:val="28"/>
          <w:szCs w:val="28"/>
        </w:rPr>
        <w:t>)</w:t>
      </w:r>
    </w:p>
    <w:p w:rsidR="00467D34" w:rsidRDefault="004079A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</w:t>
      </w:r>
      <w:r w:rsidR="007D46A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: «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кладбища»</w:t>
      </w:r>
    </w:p>
    <w:p w:rsidR="006022A9" w:rsidRDefault="007D46AB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022A9">
        <w:rPr>
          <w:rFonts w:ascii="Times New Roman" w:hAnsi="Times New Roman"/>
          <w:sz w:val="28"/>
          <w:szCs w:val="28"/>
        </w:rPr>
        <w:t>.1.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Мероприятие №</w:t>
      </w:r>
      <w:r w:rsidR="007D46A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устройству территории поселения».</w:t>
      </w:r>
    </w:p>
    <w:p w:rsidR="001B2E58" w:rsidRPr="004C1A80" w:rsidRDefault="007D46AB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B2E58">
        <w:rPr>
          <w:rFonts w:ascii="Times New Roman" w:hAnsi="Times New Roman"/>
          <w:sz w:val="28"/>
          <w:szCs w:val="28"/>
        </w:rPr>
        <w:t>.</w:t>
      </w:r>
      <w:r w:rsidR="00D34E7F">
        <w:rPr>
          <w:rFonts w:ascii="Times New Roman" w:hAnsi="Times New Roman"/>
          <w:sz w:val="28"/>
          <w:szCs w:val="28"/>
        </w:rPr>
        <w:t>1</w:t>
      </w:r>
      <w:r w:rsidR="001B2E58">
        <w:rPr>
          <w:rFonts w:ascii="Times New Roman" w:hAnsi="Times New Roman"/>
          <w:sz w:val="28"/>
          <w:szCs w:val="28"/>
        </w:rPr>
        <w:t>. Создание безбарьерной среды маломобильных групп населения. Данное мероприятие предусматривает установку пандуса, установка средства вывоза персонала для маломобильных граждан, установка тактильной плитки.</w:t>
      </w:r>
    </w:p>
    <w:p w:rsidR="00DB2852" w:rsidRDefault="00DB2852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F61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2F6157">
        <w:rPr>
          <w:rFonts w:ascii="Times New Roman" w:hAnsi="Times New Roman"/>
          <w:sz w:val="28"/>
          <w:szCs w:val="28"/>
        </w:rPr>
        <w:t>. Разработка сметной документации по объектам благоустройства поселения. Данное мероприятие предусматривает разработку сметной документации по объектам благоустройства</w:t>
      </w:r>
      <w:r>
        <w:rPr>
          <w:rFonts w:ascii="Times New Roman" w:hAnsi="Times New Roman"/>
          <w:sz w:val="28"/>
          <w:szCs w:val="28"/>
        </w:rPr>
        <w:t>.</w:t>
      </w:r>
    </w:p>
    <w:p w:rsidR="00D34E7F" w:rsidRDefault="00D34E7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2.</w:t>
      </w:r>
    </w:p>
    <w:p w:rsidR="008C2354" w:rsidRDefault="008C2354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046D" w:rsidRDefault="0064046D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DB2852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5" w:name="sub_500"/>
      <w:r w:rsidRPr="00DB285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4. Обоснование ресурсного обеспечения </w:t>
      </w:r>
    </w:p>
    <w:p w:rsidR="004F7F43" w:rsidRPr="00DB2852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B2852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муниципальной программы</w:t>
      </w:r>
    </w:p>
    <w:p w:rsidR="004F7F43" w:rsidRPr="000572B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D34E7F">
        <w:rPr>
          <w:sz w:val="28"/>
          <w:szCs w:val="28"/>
        </w:rPr>
        <w:t xml:space="preserve"> на 202</w:t>
      </w:r>
      <w:r w:rsidR="00DB2852">
        <w:rPr>
          <w:sz w:val="28"/>
          <w:szCs w:val="28"/>
        </w:rPr>
        <w:t>4</w:t>
      </w:r>
      <w:r w:rsidR="00467D34">
        <w:rPr>
          <w:sz w:val="28"/>
          <w:szCs w:val="28"/>
        </w:rPr>
        <w:t>-202</w:t>
      </w:r>
      <w:r w:rsidR="00DB2852">
        <w:rPr>
          <w:sz w:val="28"/>
          <w:szCs w:val="28"/>
        </w:rPr>
        <w:t>6</w:t>
      </w:r>
      <w:r w:rsidR="00467D3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 w:rsidR="00FC7931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«Благоустройство поселения» предусмотрено средств бюджета в размере </w:t>
      </w:r>
      <w:r w:rsidR="00FC7931">
        <w:rPr>
          <w:rFonts w:ascii="Times New Roman" w:hAnsi="Times New Roman"/>
          <w:sz w:val="28"/>
          <w:szCs w:val="28"/>
          <w:lang w:eastAsia="ru-RU"/>
        </w:rPr>
        <w:t>2624,8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</w:t>
      </w:r>
      <w:r w:rsidR="00D34E7F">
        <w:rPr>
          <w:rFonts w:ascii="Times New Roman" w:hAnsi="Times New Roman"/>
          <w:sz w:val="28"/>
          <w:szCs w:val="28"/>
          <w:lang w:eastAsia="ru-RU"/>
        </w:rPr>
        <w:t>дам реализации запланировано 202</w:t>
      </w:r>
      <w:r w:rsidR="00FC7931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FC7931">
        <w:rPr>
          <w:rFonts w:ascii="Times New Roman" w:hAnsi="Times New Roman"/>
          <w:sz w:val="28"/>
          <w:szCs w:val="28"/>
          <w:lang w:eastAsia="ru-RU"/>
        </w:rPr>
        <w:t>751,6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руб., 202</w:t>
      </w:r>
      <w:r w:rsidR="00FC7931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FC7931">
        <w:rPr>
          <w:rFonts w:ascii="Times New Roman" w:hAnsi="Times New Roman"/>
          <w:sz w:val="28"/>
          <w:szCs w:val="28"/>
          <w:lang w:eastAsia="ru-RU"/>
        </w:rPr>
        <w:t>936,6</w:t>
      </w:r>
      <w:r w:rsidR="008372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</w:t>
      </w:r>
      <w:r w:rsidR="00FC7931">
        <w:rPr>
          <w:rFonts w:ascii="Times New Roman" w:hAnsi="Times New Roman"/>
          <w:sz w:val="28"/>
          <w:szCs w:val="28"/>
          <w:lang w:eastAsia="ru-RU"/>
        </w:rPr>
        <w:t>6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FC7931">
        <w:rPr>
          <w:rFonts w:ascii="Times New Roman" w:hAnsi="Times New Roman"/>
          <w:sz w:val="28"/>
          <w:szCs w:val="28"/>
          <w:lang w:eastAsia="ru-RU"/>
        </w:rPr>
        <w:t>936,6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руб., из них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44A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Санитарное содержание территории сельского поселения Кубанец Тимашевского района (сбор мусора, уборка остановок, скашивание сорной 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D44A12">
        <w:rPr>
          <w:rFonts w:ascii="Times New Roman" w:hAnsi="Times New Roman"/>
          <w:sz w:val="28"/>
          <w:szCs w:val="28"/>
          <w:lang w:eastAsia="ru-RU"/>
        </w:rPr>
        <w:t>2254,8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34E7F">
        <w:rPr>
          <w:rFonts w:ascii="Times New Roman" w:hAnsi="Times New Roman"/>
          <w:sz w:val="28"/>
          <w:szCs w:val="28"/>
          <w:lang w:eastAsia="ru-RU"/>
        </w:rPr>
        <w:t>ыс. руб. По годам реализации 202</w:t>
      </w:r>
      <w:r w:rsidR="00FC7931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4A12">
        <w:rPr>
          <w:rFonts w:ascii="Times New Roman" w:hAnsi="Times New Roman"/>
          <w:sz w:val="28"/>
          <w:szCs w:val="28"/>
          <w:lang w:eastAsia="ru-RU"/>
        </w:rPr>
        <w:t>751,6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руб.,202</w:t>
      </w:r>
      <w:r w:rsidR="00FC7931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44A12">
        <w:rPr>
          <w:rFonts w:ascii="Times New Roman" w:hAnsi="Times New Roman"/>
          <w:sz w:val="28"/>
          <w:szCs w:val="28"/>
          <w:lang w:eastAsia="ru-RU"/>
        </w:rPr>
        <w:t>751,6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FC7931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44A12">
        <w:rPr>
          <w:rFonts w:ascii="Times New Roman" w:hAnsi="Times New Roman"/>
          <w:sz w:val="28"/>
          <w:szCs w:val="28"/>
          <w:lang w:eastAsia="ru-RU"/>
        </w:rPr>
        <w:t>751,6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</w:t>
      </w:r>
      <w:r w:rsidR="00D44A12">
        <w:rPr>
          <w:rFonts w:ascii="Times New Roman" w:hAnsi="Times New Roman"/>
          <w:sz w:val="28"/>
          <w:szCs w:val="28"/>
          <w:lang w:eastAsia="ru-RU"/>
        </w:rPr>
        <w:t xml:space="preserve"> П</w:t>
      </w:r>
      <w:r>
        <w:rPr>
          <w:rFonts w:ascii="Times New Roman" w:hAnsi="Times New Roman"/>
          <w:sz w:val="28"/>
          <w:szCs w:val="28"/>
          <w:lang w:eastAsia="ru-RU"/>
        </w:rPr>
        <w:t>риобретение детских игровых площадок, тренажеров</w:t>
      </w:r>
      <w:r w:rsidR="00D44A12">
        <w:rPr>
          <w:rFonts w:ascii="Times New Roman" w:hAnsi="Times New Roman"/>
          <w:sz w:val="28"/>
          <w:szCs w:val="28"/>
          <w:lang w:eastAsia="ru-RU"/>
        </w:rPr>
        <w:t xml:space="preserve"> предусмотрено средств бюджета в размере 3</w:t>
      </w:r>
      <w:r w:rsidR="00BE4E07">
        <w:rPr>
          <w:rFonts w:ascii="Times New Roman" w:hAnsi="Times New Roman"/>
          <w:sz w:val="28"/>
          <w:szCs w:val="28"/>
          <w:lang w:eastAsia="ru-RU"/>
        </w:rPr>
        <w:t>00,</w:t>
      </w:r>
      <w:r w:rsidR="00D44A12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D34E7F">
        <w:rPr>
          <w:rFonts w:ascii="Times New Roman" w:hAnsi="Times New Roman"/>
          <w:sz w:val="28"/>
          <w:szCs w:val="28"/>
          <w:lang w:eastAsia="ru-RU"/>
        </w:rPr>
        <w:t>2</w:t>
      </w:r>
      <w:r w:rsidR="00BE4E07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BE4E07">
        <w:rPr>
          <w:rFonts w:ascii="Times New Roman" w:hAnsi="Times New Roman"/>
          <w:sz w:val="28"/>
          <w:szCs w:val="28"/>
          <w:lang w:eastAsia="ru-RU"/>
        </w:rPr>
        <w:t>0,0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BE4E07">
        <w:rPr>
          <w:rFonts w:ascii="Times New Roman" w:hAnsi="Times New Roman"/>
          <w:sz w:val="28"/>
          <w:szCs w:val="28"/>
          <w:lang w:eastAsia="ru-RU"/>
        </w:rPr>
        <w:t>5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150,0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BE4E07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64046D">
        <w:rPr>
          <w:rFonts w:ascii="Times New Roman" w:hAnsi="Times New Roman"/>
          <w:sz w:val="28"/>
          <w:szCs w:val="28"/>
          <w:lang w:eastAsia="ru-RU"/>
        </w:rPr>
        <w:t>–</w:t>
      </w:r>
      <w:r w:rsidR="00D44A12">
        <w:rPr>
          <w:rFonts w:ascii="Times New Roman" w:hAnsi="Times New Roman"/>
          <w:sz w:val="28"/>
          <w:szCs w:val="28"/>
          <w:lang w:eastAsia="ru-RU"/>
        </w:rPr>
        <w:t>150,0</w:t>
      </w:r>
      <w:r w:rsidR="00C24DE1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proofErr w:type="gramEnd"/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44A12">
        <w:rPr>
          <w:rFonts w:ascii="Times New Roman" w:hAnsi="Times New Roman"/>
          <w:sz w:val="28"/>
          <w:szCs w:val="28"/>
          <w:lang w:eastAsia="ru-RU"/>
        </w:rPr>
        <w:t>Услуги вышки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D44A12">
        <w:rPr>
          <w:rFonts w:ascii="Times New Roman" w:hAnsi="Times New Roman"/>
          <w:sz w:val="28"/>
          <w:szCs w:val="28"/>
          <w:lang w:eastAsia="ru-RU"/>
        </w:rPr>
        <w:t>70</w:t>
      </w:r>
      <w:r w:rsidR="00357510">
        <w:rPr>
          <w:rFonts w:ascii="Times New Roman" w:hAnsi="Times New Roman"/>
          <w:sz w:val="28"/>
          <w:szCs w:val="28"/>
          <w:lang w:eastAsia="ru-RU"/>
        </w:rPr>
        <w:t>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 годам реализации 20</w:t>
      </w:r>
      <w:r w:rsidR="00C10989">
        <w:rPr>
          <w:rFonts w:ascii="Times New Roman" w:hAnsi="Times New Roman"/>
          <w:sz w:val="28"/>
          <w:szCs w:val="28"/>
          <w:lang w:eastAsia="ru-RU"/>
        </w:rPr>
        <w:t>2</w:t>
      </w:r>
      <w:r w:rsidR="00D44A12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357510">
        <w:rPr>
          <w:rFonts w:ascii="Times New Roman" w:hAnsi="Times New Roman"/>
          <w:sz w:val="28"/>
          <w:szCs w:val="28"/>
          <w:lang w:eastAsia="ru-RU"/>
        </w:rPr>
        <w:t>0,0</w:t>
      </w:r>
      <w:r w:rsidR="00C10989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23B12">
        <w:rPr>
          <w:rFonts w:ascii="Times New Roman" w:hAnsi="Times New Roman"/>
          <w:sz w:val="28"/>
          <w:szCs w:val="28"/>
          <w:lang w:eastAsia="ru-RU"/>
        </w:rPr>
        <w:t>35</w:t>
      </w:r>
      <w:r w:rsidR="00C10989">
        <w:rPr>
          <w:rFonts w:ascii="Times New Roman" w:hAnsi="Times New Roman"/>
          <w:sz w:val="28"/>
          <w:szCs w:val="28"/>
          <w:lang w:eastAsia="ru-RU"/>
        </w:rPr>
        <w:t>,0 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35</w:t>
      </w:r>
      <w:r>
        <w:rPr>
          <w:rFonts w:ascii="Times New Roman" w:hAnsi="Times New Roman"/>
          <w:sz w:val="28"/>
          <w:szCs w:val="28"/>
          <w:lang w:eastAsia="ru-RU"/>
        </w:rPr>
        <w:t>,0 тыс. руб.</w:t>
      </w:r>
      <w:proofErr w:type="gramEnd"/>
    </w:p>
    <w:p w:rsidR="00A9509F" w:rsidRDefault="00A9509F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72F0"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 w:rsidR="00D44A12">
        <w:rPr>
          <w:rFonts w:ascii="Times New Roman" w:hAnsi="Times New Roman"/>
          <w:sz w:val="28"/>
          <w:szCs w:val="28"/>
          <w:lang w:eastAsia="ru-RU"/>
        </w:rPr>
        <w:t>2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8372F0">
        <w:rPr>
          <w:rFonts w:ascii="Times New Roman" w:hAnsi="Times New Roman"/>
          <w:sz w:val="28"/>
          <w:szCs w:val="28"/>
          <w:lang w:eastAsia="ru-RU"/>
        </w:rPr>
        <w:t xml:space="preserve">«Содержание территории кладбища» предусмотрено средств бюджета в размере </w:t>
      </w:r>
      <w:r w:rsidR="00D44A12">
        <w:rPr>
          <w:rFonts w:ascii="Times New Roman" w:hAnsi="Times New Roman"/>
          <w:sz w:val="28"/>
          <w:szCs w:val="28"/>
          <w:lang w:eastAsia="ru-RU"/>
        </w:rPr>
        <w:t>500,6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202</w:t>
      </w:r>
      <w:r w:rsidR="00D44A12">
        <w:rPr>
          <w:rFonts w:ascii="Times New Roman" w:hAnsi="Times New Roman"/>
          <w:sz w:val="28"/>
          <w:szCs w:val="28"/>
          <w:lang w:eastAsia="ru-RU"/>
        </w:rPr>
        <w:t>4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год -</w:t>
      </w:r>
      <w:r w:rsidR="002151EF">
        <w:rPr>
          <w:rFonts w:ascii="Times New Roman" w:hAnsi="Times New Roman"/>
          <w:sz w:val="28"/>
          <w:szCs w:val="28"/>
          <w:lang w:eastAsia="ru-RU"/>
        </w:rPr>
        <w:t>0,0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72F0" w:rsidRPr="008372F0"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5</w:t>
      </w:r>
      <w:r w:rsidR="008372F0" w:rsidRPr="008372F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250,3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6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250,3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>,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 из них:</w:t>
      </w:r>
      <w:proofErr w:type="gramEnd"/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-Оплата по договорам возмездного оказания услуг за уборку территории кладбища;</w:t>
      </w:r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-Услуги по спилу и кронированию аварийных деревьев.</w:t>
      </w:r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Для реализации Основного мероприятия № </w:t>
      </w:r>
      <w:r w:rsidR="00D44A12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«Прочие мероприятия по благоустройству территории поселения» предусмотрено средств бюджета </w:t>
      </w:r>
      <w:r w:rsidR="00D44A12">
        <w:rPr>
          <w:rFonts w:ascii="Times New Roman" w:hAnsi="Times New Roman"/>
          <w:sz w:val="28"/>
          <w:szCs w:val="28"/>
          <w:lang w:eastAsia="ru-RU"/>
        </w:rPr>
        <w:t>250,0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</w:t>
      </w:r>
      <w:r w:rsidR="00D44A12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0,0</w:t>
      </w:r>
      <w:r w:rsidR="000D4959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5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 xml:space="preserve">50,0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2</w:t>
      </w:r>
      <w:r w:rsidR="000D4959">
        <w:rPr>
          <w:rFonts w:ascii="Times New Roman" w:hAnsi="Times New Roman"/>
          <w:sz w:val="28"/>
          <w:szCs w:val="28"/>
          <w:lang w:eastAsia="ru-RU"/>
        </w:rPr>
        <w:t>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End"/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созданию безбарьерной среды маломобильных групп населения (установка пандуса, установка средств вызова персонала для маломобильных граждан</w:t>
      </w:r>
      <w:r w:rsidR="00D44A12">
        <w:rPr>
          <w:rFonts w:ascii="Times New Roman" w:hAnsi="Times New Roman"/>
          <w:sz w:val="28"/>
          <w:szCs w:val="28"/>
        </w:rPr>
        <w:t>, установка тактильных табличек и указателей в административном здании, установка тактильной плитки</w:t>
      </w:r>
      <w:r>
        <w:rPr>
          <w:rFonts w:ascii="Times New Roman" w:hAnsi="Times New Roman"/>
          <w:sz w:val="28"/>
          <w:szCs w:val="28"/>
        </w:rPr>
        <w:t>)</w:t>
      </w:r>
      <w:r w:rsidR="000D4959">
        <w:rPr>
          <w:rFonts w:ascii="Times New Roman" w:hAnsi="Times New Roman"/>
          <w:sz w:val="28"/>
          <w:szCs w:val="28"/>
        </w:rPr>
        <w:t>;</w:t>
      </w:r>
    </w:p>
    <w:p w:rsidR="00682C0F" w:rsidRDefault="002E1593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82C0F">
        <w:rPr>
          <w:rFonts w:ascii="Times New Roman" w:hAnsi="Times New Roman"/>
          <w:sz w:val="28"/>
          <w:szCs w:val="28"/>
        </w:rPr>
        <w:t>Разработка сметной документации по объектам благоустройства поселения;</w:t>
      </w:r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F628ED">
        <w:rPr>
          <w:rFonts w:ascii="Times New Roman" w:hAnsi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716"/>
        <w:gridCol w:w="992"/>
        <w:gridCol w:w="1134"/>
        <w:gridCol w:w="992"/>
        <w:gridCol w:w="1134"/>
        <w:gridCol w:w="1255"/>
      </w:tblGrid>
      <w:tr w:rsidR="004F7F43" w:rsidTr="000D4959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DB2852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DB285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DB2852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B285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DB2852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DB285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62514E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751,6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62514E" w:rsidP="008372F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1236,9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62514E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1386,9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62514E" w:rsidP="00D1614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3375,4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</w:t>
            </w:r>
            <w:r w:rsidR="000D49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62514E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62514E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5A416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5A416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F0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62514E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372F0" w:rsidRDefault="0062514E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62514E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751,6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62514E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1236,9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62514E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1386,9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62514E" w:rsidP="0062514E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3375,4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</w:t>
      </w:r>
      <w:proofErr w:type="gramStart"/>
      <w:r w:rsidRPr="00BD77B9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BD77B9">
        <w:rPr>
          <w:rFonts w:ascii="Times New Roman" w:hAnsi="Times New Roman"/>
          <w:b/>
          <w:sz w:val="28"/>
          <w:szCs w:val="28"/>
        </w:rPr>
        <w:t xml:space="preserve">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2E40C1">
        <w:rPr>
          <w:rFonts w:ascii="Times New Roman" w:hAnsi="Times New Roman"/>
          <w:sz w:val="28"/>
          <w:szCs w:val="28"/>
        </w:rPr>
        <w:t xml:space="preserve">о района от  </w:t>
      </w:r>
      <w:r w:rsidR="00AC2316">
        <w:rPr>
          <w:rFonts w:ascii="Times New Roman" w:hAnsi="Times New Roman"/>
          <w:sz w:val="28"/>
          <w:szCs w:val="28"/>
        </w:rPr>
        <w:t>2</w:t>
      </w:r>
      <w:r w:rsidR="008C2354">
        <w:rPr>
          <w:rFonts w:ascii="Times New Roman" w:hAnsi="Times New Roman"/>
          <w:sz w:val="28"/>
          <w:szCs w:val="28"/>
        </w:rPr>
        <w:t xml:space="preserve"> </w:t>
      </w:r>
      <w:r w:rsidR="002E40C1">
        <w:rPr>
          <w:rFonts w:ascii="Times New Roman" w:hAnsi="Times New Roman"/>
          <w:sz w:val="28"/>
          <w:szCs w:val="28"/>
        </w:rPr>
        <w:t>августа 202</w:t>
      </w:r>
      <w:r w:rsidR="00AC2316">
        <w:rPr>
          <w:rFonts w:ascii="Times New Roman" w:hAnsi="Times New Roman"/>
          <w:sz w:val="28"/>
          <w:szCs w:val="28"/>
        </w:rPr>
        <w:t>1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C2316">
        <w:rPr>
          <w:rFonts w:ascii="Times New Roman" w:hAnsi="Times New Roman"/>
          <w:sz w:val="28"/>
          <w:szCs w:val="28"/>
        </w:rPr>
        <w:t>7</w:t>
      </w:r>
      <w:r w:rsidR="00A3259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Pr="00A3259F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7" w:name="sub_700"/>
      <w:r w:rsidRPr="00A3259F">
        <w:rPr>
          <w:rFonts w:ascii="Times New Roman" w:hAnsi="Times New Roman"/>
          <w:b/>
          <w:bCs/>
          <w:sz w:val="28"/>
          <w:szCs w:val="28"/>
          <w:lang w:eastAsia="ru-RU"/>
        </w:rPr>
        <w:t>6. Механизм реализации муниципальной программы</w:t>
      </w:r>
      <w:bookmarkEnd w:id="7"/>
    </w:p>
    <w:p w:rsidR="004F7F43" w:rsidRPr="00A3259F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3259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</w:t>
      </w:r>
      <w:proofErr w:type="gramStart"/>
      <w:r w:rsidRPr="00A3259F">
        <w:rPr>
          <w:rFonts w:ascii="Times New Roman" w:hAnsi="Times New Roman"/>
          <w:b/>
          <w:bCs/>
          <w:sz w:val="28"/>
          <w:szCs w:val="28"/>
          <w:lang w:eastAsia="ru-RU"/>
        </w:rPr>
        <w:t>контроль за</w:t>
      </w:r>
      <w:proofErr w:type="gramEnd"/>
      <w:r w:rsidRPr="00A3259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программы–администрация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Ежегодно, до 15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8C2354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</w:t>
      </w:r>
      <w:r>
        <w:rPr>
          <w:rFonts w:ascii="Times New Roman" w:hAnsi="Times New Roman"/>
          <w:sz w:val="28"/>
          <w:szCs w:val="28"/>
        </w:rPr>
        <w:lastRenderedPageBreak/>
        <w:t>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</w:t>
      </w:r>
    </w:p>
    <w:p w:rsidR="004F7F43" w:rsidRDefault="008C2354" w:rsidP="008C2354">
      <w:pPr>
        <w:suppressAutoHyphens/>
        <w:spacing w:line="20" w:lineRule="atLeast"/>
        <w:ind w:left="849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».</w:t>
      </w:r>
    </w:p>
    <w:p w:rsidR="004F7F43" w:rsidRDefault="004F7F43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72763C" w:rsidRDefault="005839F5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</w:rPr>
        <w:t>Главный с</w:t>
      </w:r>
      <w:r w:rsidR="0004612E">
        <w:rPr>
          <w:rFonts w:ascii="Times New Roman" w:hAnsi="Times New Roman"/>
          <w:bCs/>
          <w:sz w:val="28"/>
          <w:szCs w:val="28"/>
        </w:rPr>
        <w:t xml:space="preserve">пециалист </w:t>
      </w:r>
      <w:r w:rsidR="0072763C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</w:p>
    <w:p w:rsidR="0072763C" w:rsidRDefault="0072763C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Кубанец</w:t>
      </w:r>
    </w:p>
    <w:p w:rsidR="00467D34" w:rsidRPr="0072763C" w:rsidRDefault="0072763C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04612E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Я.А. Саворская</w:t>
      </w:r>
    </w:p>
    <w:sectPr w:rsidR="00467D34" w:rsidRPr="0072763C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1F6" w:rsidRDefault="00C301F6" w:rsidP="00D74DD0">
      <w:r>
        <w:separator/>
      </w:r>
    </w:p>
  </w:endnote>
  <w:endnote w:type="continuationSeparator" w:id="0">
    <w:p w:rsidR="00C301F6" w:rsidRDefault="00C301F6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1F6" w:rsidRDefault="00C301F6" w:rsidP="00D74DD0">
      <w:r>
        <w:separator/>
      </w:r>
    </w:p>
  </w:footnote>
  <w:footnote w:type="continuationSeparator" w:id="0">
    <w:p w:rsidR="00C301F6" w:rsidRDefault="00C301F6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43" w:rsidRDefault="00857829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D44A12">
      <w:rPr>
        <w:noProof/>
      </w:rPr>
      <w:t>9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39EA"/>
    <w:rsid w:val="000142B3"/>
    <w:rsid w:val="000430C5"/>
    <w:rsid w:val="00044F39"/>
    <w:rsid w:val="00045ADA"/>
    <w:rsid w:val="0004603D"/>
    <w:rsid w:val="0004612E"/>
    <w:rsid w:val="00054810"/>
    <w:rsid w:val="0005684E"/>
    <w:rsid w:val="00056CCB"/>
    <w:rsid w:val="000572B8"/>
    <w:rsid w:val="0005773C"/>
    <w:rsid w:val="00057EDD"/>
    <w:rsid w:val="00062C43"/>
    <w:rsid w:val="00067C74"/>
    <w:rsid w:val="00077062"/>
    <w:rsid w:val="000877C7"/>
    <w:rsid w:val="00090CFB"/>
    <w:rsid w:val="000B0D58"/>
    <w:rsid w:val="000B1708"/>
    <w:rsid w:val="000B6708"/>
    <w:rsid w:val="000D0356"/>
    <w:rsid w:val="000D2D46"/>
    <w:rsid w:val="000D2E8E"/>
    <w:rsid w:val="000D4959"/>
    <w:rsid w:val="000D6ADF"/>
    <w:rsid w:val="000E278C"/>
    <w:rsid w:val="000E3A5C"/>
    <w:rsid w:val="000E6472"/>
    <w:rsid w:val="000F2405"/>
    <w:rsid w:val="000F414C"/>
    <w:rsid w:val="0010012A"/>
    <w:rsid w:val="00111F3D"/>
    <w:rsid w:val="001214FF"/>
    <w:rsid w:val="001269D7"/>
    <w:rsid w:val="00130FCD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42A5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6CC6"/>
    <w:rsid w:val="002148BB"/>
    <w:rsid w:val="002151EF"/>
    <w:rsid w:val="00216BCD"/>
    <w:rsid w:val="00223011"/>
    <w:rsid w:val="00224A5E"/>
    <w:rsid w:val="00224DCF"/>
    <w:rsid w:val="00231C9F"/>
    <w:rsid w:val="00237FDA"/>
    <w:rsid w:val="0024003F"/>
    <w:rsid w:val="00252EF1"/>
    <w:rsid w:val="00261510"/>
    <w:rsid w:val="0028197D"/>
    <w:rsid w:val="00290E14"/>
    <w:rsid w:val="00296490"/>
    <w:rsid w:val="0029663C"/>
    <w:rsid w:val="002B52C5"/>
    <w:rsid w:val="002B61CD"/>
    <w:rsid w:val="002C579C"/>
    <w:rsid w:val="002C777E"/>
    <w:rsid w:val="002D377C"/>
    <w:rsid w:val="002E0D61"/>
    <w:rsid w:val="002E1593"/>
    <w:rsid w:val="002E40C1"/>
    <w:rsid w:val="002E430A"/>
    <w:rsid w:val="002F2167"/>
    <w:rsid w:val="002F397E"/>
    <w:rsid w:val="002F6157"/>
    <w:rsid w:val="002F6A19"/>
    <w:rsid w:val="003022EE"/>
    <w:rsid w:val="0030444D"/>
    <w:rsid w:val="0030486E"/>
    <w:rsid w:val="00305BF1"/>
    <w:rsid w:val="00305CBB"/>
    <w:rsid w:val="0032144D"/>
    <w:rsid w:val="003250F2"/>
    <w:rsid w:val="003427E7"/>
    <w:rsid w:val="00343891"/>
    <w:rsid w:val="00350AB0"/>
    <w:rsid w:val="003574DB"/>
    <w:rsid w:val="00357510"/>
    <w:rsid w:val="00357FD6"/>
    <w:rsid w:val="003624E6"/>
    <w:rsid w:val="00377682"/>
    <w:rsid w:val="0038198C"/>
    <w:rsid w:val="00382FD5"/>
    <w:rsid w:val="003835CB"/>
    <w:rsid w:val="00387945"/>
    <w:rsid w:val="003903AC"/>
    <w:rsid w:val="003949DE"/>
    <w:rsid w:val="003951B1"/>
    <w:rsid w:val="00396818"/>
    <w:rsid w:val="003A25C0"/>
    <w:rsid w:val="003A74F3"/>
    <w:rsid w:val="003B1CBE"/>
    <w:rsid w:val="003C30DF"/>
    <w:rsid w:val="003E10A0"/>
    <w:rsid w:val="003E49B4"/>
    <w:rsid w:val="003F3FDD"/>
    <w:rsid w:val="004079A1"/>
    <w:rsid w:val="00407E81"/>
    <w:rsid w:val="00410C16"/>
    <w:rsid w:val="004155B6"/>
    <w:rsid w:val="00422D13"/>
    <w:rsid w:val="0043435B"/>
    <w:rsid w:val="004349CB"/>
    <w:rsid w:val="004351AB"/>
    <w:rsid w:val="004408BD"/>
    <w:rsid w:val="004440A8"/>
    <w:rsid w:val="0044797A"/>
    <w:rsid w:val="004540A0"/>
    <w:rsid w:val="0045567E"/>
    <w:rsid w:val="00455B64"/>
    <w:rsid w:val="004653FF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5941"/>
    <w:rsid w:val="00496E03"/>
    <w:rsid w:val="004A224C"/>
    <w:rsid w:val="004A3A75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2572B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3442"/>
    <w:rsid w:val="00576EC1"/>
    <w:rsid w:val="005773C6"/>
    <w:rsid w:val="0058022C"/>
    <w:rsid w:val="00581FF8"/>
    <w:rsid w:val="005839F5"/>
    <w:rsid w:val="00594338"/>
    <w:rsid w:val="005A1F42"/>
    <w:rsid w:val="005A4166"/>
    <w:rsid w:val="005A4A7D"/>
    <w:rsid w:val="005A5B63"/>
    <w:rsid w:val="005B1FB2"/>
    <w:rsid w:val="005B508A"/>
    <w:rsid w:val="005C1373"/>
    <w:rsid w:val="005C23D3"/>
    <w:rsid w:val="005C39D0"/>
    <w:rsid w:val="005E3A77"/>
    <w:rsid w:val="005E7448"/>
    <w:rsid w:val="005E7869"/>
    <w:rsid w:val="005F0D87"/>
    <w:rsid w:val="005F4607"/>
    <w:rsid w:val="005F74EE"/>
    <w:rsid w:val="006010C0"/>
    <w:rsid w:val="006022A9"/>
    <w:rsid w:val="00603496"/>
    <w:rsid w:val="00604988"/>
    <w:rsid w:val="00604DC8"/>
    <w:rsid w:val="00612784"/>
    <w:rsid w:val="00612CE6"/>
    <w:rsid w:val="0061711D"/>
    <w:rsid w:val="006178E7"/>
    <w:rsid w:val="0062514E"/>
    <w:rsid w:val="0062781F"/>
    <w:rsid w:val="0063739B"/>
    <w:rsid w:val="0064046D"/>
    <w:rsid w:val="00643867"/>
    <w:rsid w:val="006454FE"/>
    <w:rsid w:val="0064597E"/>
    <w:rsid w:val="00651611"/>
    <w:rsid w:val="00655D68"/>
    <w:rsid w:val="006563B5"/>
    <w:rsid w:val="00670047"/>
    <w:rsid w:val="0067271E"/>
    <w:rsid w:val="006754DD"/>
    <w:rsid w:val="00682C0F"/>
    <w:rsid w:val="006866AF"/>
    <w:rsid w:val="0069104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D5D97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2763C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6AB"/>
    <w:rsid w:val="007D4FF2"/>
    <w:rsid w:val="007D5764"/>
    <w:rsid w:val="007E17F4"/>
    <w:rsid w:val="007E24A7"/>
    <w:rsid w:val="007E286F"/>
    <w:rsid w:val="007E3562"/>
    <w:rsid w:val="007E3B86"/>
    <w:rsid w:val="007E5CE0"/>
    <w:rsid w:val="007F1059"/>
    <w:rsid w:val="007F32FE"/>
    <w:rsid w:val="007F72CC"/>
    <w:rsid w:val="00803185"/>
    <w:rsid w:val="0080762A"/>
    <w:rsid w:val="008115A4"/>
    <w:rsid w:val="008144F2"/>
    <w:rsid w:val="00820549"/>
    <w:rsid w:val="008257EF"/>
    <w:rsid w:val="00830FC5"/>
    <w:rsid w:val="00836B1C"/>
    <w:rsid w:val="008372F0"/>
    <w:rsid w:val="00844198"/>
    <w:rsid w:val="00845C05"/>
    <w:rsid w:val="0085407E"/>
    <w:rsid w:val="00854F5E"/>
    <w:rsid w:val="00857829"/>
    <w:rsid w:val="00884663"/>
    <w:rsid w:val="008877D9"/>
    <w:rsid w:val="00887A96"/>
    <w:rsid w:val="00891255"/>
    <w:rsid w:val="0089179B"/>
    <w:rsid w:val="008B03CE"/>
    <w:rsid w:val="008B5F8A"/>
    <w:rsid w:val="008C2354"/>
    <w:rsid w:val="008C3803"/>
    <w:rsid w:val="008C7118"/>
    <w:rsid w:val="008D1687"/>
    <w:rsid w:val="008D408F"/>
    <w:rsid w:val="008E08CD"/>
    <w:rsid w:val="008E2246"/>
    <w:rsid w:val="008E36BE"/>
    <w:rsid w:val="008E728D"/>
    <w:rsid w:val="008F53D0"/>
    <w:rsid w:val="008F546C"/>
    <w:rsid w:val="008F7956"/>
    <w:rsid w:val="00905C45"/>
    <w:rsid w:val="00912E76"/>
    <w:rsid w:val="009133E1"/>
    <w:rsid w:val="00916212"/>
    <w:rsid w:val="00923B38"/>
    <w:rsid w:val="00946140"/>
    <w:rsid w:val="00956251"/>
    <w:rsid w:val="00957292"/>
    <w:rsid w:val="009618A0"/>
    <w:rsid w:val="00963FBC"/>
    <w:rsid w:val="00966C1F"/>
    <w:rsid w:val="00973CA7"/>
    <w:rsid w:val="00980B15"/>
    <w:rsid w:val="00982A2D"/>
    <w:rsid w:val="00997109"/>
    <w:rsid w:val="009A0BB9"/>
    <w:rsid w:val="009A5E10"/>
    <w:rsid w:val="009A68E1"/>
    <w:rsid w:val="009A6D4E"/>
    <w:rsid w:val="009B0ABF"/>
    <w:rsid w:val="009B3170"/>
    <w:rsid w:val="009C49F4"/>
    <w:rsid w:val="009C5788"/>
    <w:rsid w:val="009D27E6"/>
    <w:rsid w:val="009D3AF0"/>
    <w:rsid w:val="009F1B06"/>
    <w:rsid w:val="00A0673F"/>
    <w:rsid w:val="00A07F73"/>
    <w:rsid w:val="00A108B6"/>
    <w:rsid w:val="00A14624"/>
    <w:rsid w:val="00A151A5"/>
    <w:rsid w:val="00A17448"/>
    <w:rsid w:val="00A2280B"/>
    <w:rsid w:val="00A25E8D"/>
    <w:rsid w:val="00A3259F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86F6F"/>
    <w:rsid w:val="00A87631"/>
    <w:rsid w:val="00A913D6"/>
    <w:rsid w:val="00A92E81"/>
    <w:rsid w:val="00A9509F"/>
    <w:rsid w:val="00A97037"/>
    <w:rsid w:val="00AA25CB"/>
    <w:rsid w:val="00AA26A6"/>
    <w:rsid w:val="00AB4432"/>
    <w:rsid w:val="00AB59AA"/>
    <w:rsid w:val="00AB7701"/>
    <w:rsid w:val="00AC2316"/>
    <w:rsid w:val="00AC2E4A"/>
    <w:rsid w:val="00AC6575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B0153D"/>
    <w:rsid w:val="00B03606"/>
    <w:rsid w:val="00B0660C"/>
    <w:rsid w:val="00B108B1"/>
    <w:rsid w:val="00B11081"/>
    <w:rsid w:val="00B11D00"/>
    <w:rsid w:val="00B127C2"/>
    <w:rsid w:val="00B15E7B"/>
    <w:rsid w:val="00B258E6"/>
    <w:rsid w:val="00B27DC5"/>
    <w:rsid w:val="00B359FC"/>
    <w:rsid w:val="00B36AD2"/>
    <w:rsid w:val="00B370A0"/>
    <w:rsid w:val="00B4041D"/>
    <w:rsid w:val="00B44917"/>
    <w:rsid w:val="00B50121"/>
    <w:rsid w:val="00B52CA0"/>
    <w:rsid w:val="00B54B3D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49C5"/>
    <w:rsid w:val="00B9543F"/>
    <w:rsid w:val="00B9789C"/>
    <w:rsid w:val="00BA4C98"/>
    <w:rsid w:val="00BB3FD3"/>
    <w:rsid w:val="00BB5E1C"/>
    <w:rsid w:val="00BC7FE4"/>
    <w:rsid w:val="00BD0150"/>
    <w:rsid w:val="00BD3F0E"/>
    <w:rsid w:val="00BD77B9"/>
    <w:rsid w:val="00BE3083"/>
    <w:rsid w:val="00BE337D"/>
    <w:rsid w:val="00BE4A16"/>
    <w:rsid w:val="00BE4E07"/>
    <w:rsid w:val="00BE676B"/>
    <w:rsid w:val="00BE6DCC"/>
    <w:rsid w:val="00BF51AD"/>
    <w:rsid w:val="00C07691"/>
    <w:rsid w:val="00C10989"/>
    <w:rsid w:val="00C118FD"/>
    <w:rsid w:val="00C12926"/>
    <w:rsid w:val="00C15391"/>
    <w:rsid w:val="00C20FCB"/>
    <w:rsid w:val="00C24DE1"/>
    <w:rsid w:val="00C301F6"/>
    <w:rsid w:val="00C32580"/>
    <w:rsid w:val="00C33F3F"/>
    <w:rsid w:val="00C37420"/>
    <w:rsid w:val="00C375AD"/>
    <w:rsid w:val="00C37FF4"/>
    <w:rsid w:val="00C443B2"/>
    <w:rsid w:val="00C47E8B"/>
    <w:rsid w:val="00C5567A"/>
    <w:rsid w:val="00C60342"/>
    <w:rsid w:val="00C61122"/>
    <w:rsid w:val="00C62B41"/>
    <w:rsid w:val="00C62BE0"/>
    <w:rsid w:val="00C71FB2"/>
    <w:rsid w:val="00C725E6"/>
    <w:rsid w:val="00C77F9A"/>
    <w:rsid w:val="00C77FDA"/>
    <w:rsid w:val="00C84ED4"/>
    <w:rsid w:val="00C94DE4"/>
    <w:rsid w:val="00C9553E"/>
    <w:rsid w:val="00CA0A56"/>
    <w:rsid w:val="00CA1BC0"/>
    <w:rsid w:val="00CA5D90"/>
    <w:rsid w:val="00CB2103"/>
    <w:rsid w:val="00CB49C3"/>
    <w:rsid w:val="00CE3543"/>
    <w:rsid w:val="00CF3161"/>
    <w:rsid w:val="00CF4E43"/>
    <w:rsid w:val="00D00293"/>
    <w:rsid w:val="00D00AA8"/>
    <w:rsid w:val="00D0749A"/>
    <w:rsid w:val="00D16149"/>
    <w:rsid w:val="00D201E1"/>
    <w:rsid w:val="00D216B7"/>
    <w:rsid w:val="00D2244E"/>
    <w:rsid w:val="00D23B12"/>
    <w:rsid w:val="00D34E7F"/>
    <w:rsid w:val="00D4340A"/>
    <w:rsid w:val="00D44A12"/>
    <w:rsid w:val="00D50D26"/>
    <w:rsid w:val="00D53D7C"/>
    <w:rsid w:val="00D62682"/>
    <w:rsid w:val="00D661BC"/>
    <w:rsid w:val="00D66661"/>
    <w:rsid w:val="00D66D4D"/>
    <w:rsid w:val="00D70D2C"/>
    <w:rsid w:val="00D73480"/>
    <w:rsid w:val="00D74DD0"/>
    <w:rsid w:val="00D8353D"/>
    <w:rsid w:val="00D841F0"/>
    <w:rsid w:val="00D91635"/>
    <w:rsid w:val="00D917D2"/>
    <w:rsid w:val="00D9410C"/>
    <w:rsid w:val="00DA7355"/>
    <w:rsid w:val="00DA79F3"/>
    <w:rsid w:val="00DB03D0"/>
    <w:rsid w:val="00DB2852"/>
    <w:rsid w:val="00DB3671"/>
    <w:rsid w:val="00DB3E51"/>
    <w:rsid w:val="00DB433F"/>
    <w:rsid w:val="00DC0DB3"/>
    <w:rsid w:val="00DD2D1B"/>
    <w:rsid w:val="00DD4027"/>
    <w:rsid w:val="00DF14F6"/>
    <w:rsid w:val="00E065DC"/>
    <w:rsid w:val="00E12DD4"/>
    <w:rsid w:val="00E20E62"/>
    <w:rsid w:val="00E2713A"/>
    <w:rsid w:val="00E31945"/>
    <w:rsid w:val="00E32CF4"/>
    <w:rsid w:val="00E474CB"/>
    <w:rsid w:val="00E52780"/>
    <w:rsid w:val="00E55962"/>
    <w:rsid w:val="00E62E8C"/>
    <w:rsid w:val="00E66C57"/>
    <w:rsid w:val="00E67CA9"/>
    <w:rsid w:val="00E73FD0"/>
    <w:rsid w:val="00E8082D"/>
    <w:rsid w:val="00E900BD"/>
    <w:rsid w:val="00E93194"/>
    <w:rsid w:val="00E973E9"/>
    <w:rsid w:val="00EA077A"/>
    <w:rsid w:val="00EA1C5E"/>
    <w:rsid w:val="00EA262C"/>
    <w:rsid w:val="00EA6893"/>
    <w:rsid w:val="00EA6FE8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4434"/>
    <w:rsid w:val="00F077E9"/>
    <w:rsid w:val="00F10682"/>
    <w:rsid w:val="00F1578D"/>
    <w:rsid w:val="00F15FFA"/>
    <w:rsid w:val="00F32AA3"/>
    <w:rsid w:val="00F334C4"/>
    <w:rsid w:val="00F365B0"/>
    <w:rsid w:val="00F44B31"/>
    <w:rsid w:val="00F47E03"/>
    <w:rsid w:val="00F61401"/>
    <w:rsid w:val="00F619DB"/>
    <w:rsid w:val="00F628ED"/>
    <w:rsid w:val="00F71107"/>
    <w:rsid w:val="00F76B27"/>
    <w:rsid w:val="00F826FB"/>
    <w:rsid w:val="00F83CF9"/>
    <w:rsid w:val="00F8483D"/>
    <w:rsid w:val="00F97ADB"/>
    <w:rsid w:val="00FA0F88"/>
    <w:rsid w:val="00FA187D"/>
    <w:rsid w:val="00FA259B"/>
    <w:rsid w:val="00FA6AC8"/>
    <w:rsid w:val="00FA7737"/>
    <w:rsid w:val="00FB46E9"/>
    <w:rsid w:val="00FB63BC"/>
    <w:rsid w:val="00FC7931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  <w:lang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7082C-2397-4F4F-958B-F4A9F3C17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3050</TotalTime>
  <Pages>9</Pages>
  <Words>2348</Words>
  <Characters>13388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246</cp:revision>
  <cp:lastPrinted>2022-11-10T12:01:00Z</cp:lastPrinted>
  <dcterms:created xsi:type="dcterms:W3CDTF">2014-07-07T05:49:00Z</dcterms:created>
  <dcterms:modified xsi:type="dcterms:W3CDTF">2023-08-29T04:24:00Z</dcterms:modified>
</cp:coreProperties>
</file>